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66DC8AE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BEF3E11" w14:textId="77777777" w:rsidR="00CA076C" w:rsidRPr="00CA076C" w:rsidRDefault="00CA076C" w:rsidP="00CA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>Klauzula informacyjna dot. przetwarzania danych osobowych</w:t>
            </w:r>
          </w:p>
          <w:p w14:paraId="772523D5" w14:textId="742CCA72" w:rsidR="002A3270" w:rsidRPr="00FF6738" w:rsidRDefault="00CA076C" w:rsidP="00CA0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 związku z ustawą z dnia 5 stycznia 2011 r. </w:t>
            </w:r>
            <w:r w:rsidRPr="00CA076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Kodeks wyborczy</w:t>
            </w:r>
          </w:p>
        </w:tc>
      </w:tr>
      <w:tr w:rsidR="002A3270" w:rsidRPr="00FF6738" w14:paraId="5B70CB1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5C9A8BE" w14:textId="59646A5F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</w:t>
            </w:r>
            <w:r w:rsidR="00426EFE">
              <w:rPr>
                <w:rFonts w:ascii="Arial" w:hAnsi="Arial" w:cs="Arial"/>
                <w:b/>
                <w:sz w:val="18"/>
                <w:szCs w:val="18"/>
              </w:rPr>
              <w:t>ŚĆ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D615B47" w14:textId="77777777" w:rsidR="006A4688" w:rsidRPr="00D43CA9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5E784550" w14:textId="50561D76" w:rsidR="006A4688" w:rsidRPr="00D43CA9" w:rsidRDefault="00426EFE" w:rsidP="00D43C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EFE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Gmina Chojna reprezentowana przez Burmistrza Gminy Chojna </w:t>
            </w:r>
            <w:r w:rsidRPr="00426EFE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br/>
              <w:t>z siedzibą w Urzędzie Miejskim w Chojnie, ul. Jagiellońska 4, 74-500 Chojna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688" w:rsidRPr="00D43CA9">
              <w:rPr>
                <w:rFonts w:ascii="Arial" w:hAnsi="Arial" w:cs="Arial"/>
                <w:sz w:val="18"/>
                <w:szCs w:val="18"/>
              </w:rPr>
              <w:t xml:space="preserve">– w zakresie rejestracji w Centralnym Rejestrze Wyborców danych wpływających na realizację prawa wybierania i przechowywanej przez </w:t>
            </w:r>
            <w:r>
              <w:rPr>
                <w:rFonts w:ascii="Arial" w:hAnsi="Arial" w:cs="Arial"/>
                <w:sz w:val="18"/>
                <w:szCs w:val="18"/>
              </w:rPr>
              <w:t>Burmistrza</w:t>
            </w:r>
            <w:r w:rsidR="006A4688" w:rsidRPr="00D43CA9">
              <w:rPr>
                <w:rFonts w:ascii="Arial" w:hAnsi="Arial" w:cs="Arial"/>
                <w:sz w:val="18"/>
                <w:szCs w:val="18"/>
              </w:rPr>
              <w:t xml:space="preserve"> dokumentacji pisemnej; </w:t>
            </w:r>
          </w:p>
          <w:p w14:paraId="3A2844DD" w14:textId="3C04E44B" w:rsidR="006A4688" w:rsidRPr="00D43CA9" w:rsidRDefault="006A4688" w:rsidP="00D43C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Konsul RP – w zakresie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rejestracji w Centralnym Rejestrze Wyborców danych co do adresu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przebywania w stosunku do wyborców głosujących poza granicami kraju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oraz przechowywanej przez Konsula dokumentacji pisemnej;</w:t>
            </w:r>
          </w:p>
          <w:p w14:paraId="267CB512" w14:textId="79FBD5B7" w:rsidR="006A4688" w:rsidRPr="00D43CA9" w:rsidRDefault="006A4688" w:rsidP="00D43C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ul.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głosowania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w wyborach do Parlamentu Europejskiego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  <w:p w14:paraId="2B5491D0" w14:textId="6A53B296" w:rsidR="006A4688" w:rsidRPr="00D43CA9" w:rsidRDefault="006A4688" w:rsidP="00D43C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Warszawie (02-591) przy ul. Stefana Batorego 5 – zapewnia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funkcjonowanie w kraju wydzielonej sieci umożliwiającej dostęp do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Centralnego Rejestru Wyborców;</w:t>
            </w:r>
          </w:p>
          <w:p w14:paraId="09AA0AE6" w14:textId="0D40F253" w:rsidR="00222EC8" w:rsidRPr="00D43CA9" w:rsidRDefault="006A4688" w:rsidP="00D43C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Minister Spraw Zagranicznych mający siedzibę w Warszawie (00-580)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przy ul. J.Ch. Szucha 23 – zapewnia funkcjonowanie poza granicami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kraju wydzielonej sieci umożliwiającej konsulom dostęp do Centralnego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Rejestru Wyborców.</w:t>
            </w:r>
          </w:p>
        </w:tc>
      </w:tr>
      <w:tr w:rsidR="002A3270" w:rsidRPr="00FF6738" w14:paraId="257A0A0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2BC0F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030981B" w14:textId="20D82DC2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 xml:space="preserve">Z administratorem – </w:t>
            </w:r>
            <w:r w:rsidR="00426EFE">
              <w:rPr>
                <w:rFonts w:ascii="Arial" w:hAnsi="Arial" w:cs="Arial"/>
                <w:color w:val="000000"/>
                <w:sz w:val="18"/>
                <w:szCs w:val="18"/>
              </w:rPr>
              <w:t>Burmistrzem Gminy Chojna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 xml:space="preserve"> można się skontaktować pisemnie na adres siedziby administratora</w:t>
            </w:r>
            <w:r w:rsidR="00426EFE">
              <w:rPr>
                <w:rFonts w:ascii="Arial" w:hAnsi="Arial" w:cs="Arial"/>
                <w:color w:val="000000"/>
                <w:sz w:val="18"/>
                <w:szCs w:val="18"/>
              </w:rPr>
              <w:t>, poprzez adres email</w:t>
            </w:r>
            <w:r w:rsidR="00426EFE" w:rsidRPr="0025748E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426EFE" w:rsidRPr="0025748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info@chojna.pl</w:t>
              </w:r>
            </w:hyperlink>
            <w:r w:rsidR="00426EFE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telefoniczni</w:t>
            </w:r>
            <w:r w:rsidR="00B17A08">
              <w:rPr>
                <w:rFonts w:ascii="Arial" w:hAnsi="Arial" w:cs="Arial"/>
                <w:color w:val="000000"/>
                <w:sz w:val="18"/>
                <w:szCs w:val="18"/>
              </w:rPr>
              <w:t>e:</w:t>
            </w:r>
            <w:r w:rsidR="00426E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426EFE" w:rsidRPr="00426EF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91 414 12 95</w:t>
              </w:r>
            </w:hyperlink>
          </w:p>
          <w:p w14:paraId="7B50FEB2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0286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</w:t>
            </w:r>
          </w:p>
          <w:p w14:paraId="0C95A9CC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email kancelaria@cyfra.gov.pl lub pisemnie na adres siedziby administratora.</w:t>
            </w:r>
          </w:p>
          <w:p w14:paraId="7A1AD8F7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1C1A5" w14:textId="58496DD4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Spraw Wewnętrznych i Administracji można się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 xml:space="preserve">skontaktować poprzez adres </w:t>
            </w:r>
            <w:r w:rsidR="00426EF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mail iod@mswia.gov.pl lub pisemnie na adres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siedziby administratora.</w:t>
            </w:r>
          </w:p>
          <w:p w14:paraId="3EF22D3F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C23AA1" w14:textId="38912C1A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Spraw Zagranicznych można się skontaktować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adres email: </w:t>
            </w:r>
            <w:r w:rsidRPr="0025748E">
              <w:rPr>
                <w:rFonts w:ascii="Arial" w:hAnsi="Arial" w:cs="Arial"/>
                <w:sz w:val="18"/>
                <w:szCs w:val="18"/>
              </w:rPr>
              <w:t xml:space="preserve">iod@msz.gov.pl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 xml:space="preserve">lub pisemnie na adres siedziby, zaś 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wykonującym obowiązki administratora, którym jest konsul RP, można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skontaktować się poprzez właściwy adres instytucjonalny e-mail urzędu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konsularnego lub pisemnie pod adresem, zgodnie z informacją opublikowaną na</w:t>
            </w:r>
          </w:p>
          <w:p w14:paraId="34A334FE" w14:textId="77777777" w:rsidR="00426EFE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stronie:</w:t>
            </w:r>
            <w:r w:rsidR="00426E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468D9D7" w14:textId="484E580C" w:rsidR="00426EFE" w:rsidRPr="006A4688" w:rsidRDefault="00000000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426EFE" w:rsidRPr="00AD1901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https://www.gov.pl/web/dyplomacja/polskie-przedstawicielstwa-na-swiecie</w:t>
              </w:r>
            </w:hyperlink>
          </w:p>
        </w:tc>
      </w:tr>
      <w:tr w:rsidR="002A3270" w:rsidRPr="00FF6738" w14:paraId="6D7B97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5DEE70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23E1FF2" w14:textId="0BA79F26" w:rsid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26EFE">
              <w:rPr>
                <w:rFonts w:ascii="Arial" w:hAnsi="Arial" w:cs="Arial"/>
                <w:sz w:val="18"/>
                <w:szCs w:val="18"/>
              </w:rPr>
              <w:t>Burmistrz Gminy Chojna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 wyznaczył inspe</w:t>
            </w:r>
            <w:r w:rsidRPr="00426EFE">
              <w:rPr>
                <w:rFonts w:ascii="Arial" w:hAnsi="Arial" w:cs="Arial"/>
                <w:sz w:val="18"/>
                <w:szCs w:val="18"/>
              </w:rPr>
              <w:t>ktora ochrony danych, z którym może się Pan/Pan</w:t>
            </w:r>
            <w:r w:rsidR="00426EFE" w:rsidRPr="00426EFE">
              <w:rPr>
                <w:rFonts w:ascii="Arial" w:hAnsi="Arial" w:cs="Arial"/>
                <w:sz w:val="18"/>
                <w:szCs w:val="18"/>
              </w:rPr>
              <w:t>i</w:t>
            </w:r>
            <w:r w:rsidRPr="00426EFE">
              <w:rPr>
                <w:rFonts w:ascii="Arial" w:hAnsi="Arial" w:cs="Arial"/>
                <w:sz w:val="18"/>
                <w:szCs w:val="18"/>
              </w:rPr>
              <w:t xml:space="preserve"> skontaktować poprzez e</w:t>
            </w:r>
            <w:r w:rsidR="00426EFE" w:rsidRPr="00426EFE">
              <w:rPr>
                <w:rFonts w:ascii="Arial" w:hAnsi="Arial" w:cs="Arial"/>
                <w:sz w:val="18"/>
                <w:szCs w:val="18"/>
              </w:rPr>
              <w:t>-</w:t>
            </w:r>
            <w:r w:rsidRPr="00426EFE">
              <w:rPr>
                <w:rFonts w:ascii="Arial" w:hAnsi="Arial" w:cs="Arial"/>
                <w:sz w:val="18"/>
                <w:szCs w:val="18"/>
              </w:rPr>
              <w:t>mail:</w:t>
            </w:r>
            <w:r w:rsidR="00426EFE" w:rsidRPr="00426E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426EFE" w:rsidRPr="00426EF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iod@chojna.pl</w:t>
              </w:r>
            </w:hyperlink>
            <w:r w:rsidR="00426EFE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6A4688">
              <w:rPr>
                <w:rFonts w:ascii="Arial" w:hAnsi="Arial" w:cs="Arial"/>
                <w:sz w:val="18"/>
                <w:szCs w:val="18"/>
              </w:rPr>
              <w:t>ub pisemnie na adres siedziby administratora.</w:t>
            </w:r>
          </w:p>
          <w:p w14:paraId="0C879DA4" w14:textId="77777777" w:rsidR="00CA076C" w:rsidRPr="006A4688" w:rsidRDefault="00CA076C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D2EA0" w14:textId="371F655C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2C1289D1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198F6EDD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4F4504" w14:textId="122C278A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inspektora ochrony danych, z którym może się Pani/Pan skontaktować poprzez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email iod@mswia.gov.pl lub pisemnie na adres siedziby administratora.</w:t>
            </w:r>
          </w:p>
          <w:p w14:paraId="5038843F" w14:textId="653205E3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lastRenderedPageBreak/>
              <w:t>Administrator – Minister Spraw Zagranicznych wyznaczył, w odniesieniu do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danych przetwarzanych w Ministerstwie Spraw Zagranicznych jak i placówkach zagranicznych, inspektora ochrony danych, z którym może się Pan/Pani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skontaktować poprzez email: iod@msz.gov.pl lub pisemnie na adres siedziby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administratora.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2082A1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74C00" w14:textId="38700F42" w:rsidR="007840EA" w:rsidRPr="006A4688" w:rsidRDefault="006A4688" w:rsidP="00CA07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7AB82FB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96C50E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5B0ED787" w14:textId="66E980FC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będą przetwarzane na podstawie art.</w:t>
            </w:r>
            <w:r w:rsidR="00257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6 ust.</w:t>
            </w:r>
            <w:r w:rsidR="00257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1 lit.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c Rozporządzenia Parlamentu Europejskiego i Rady (UE) 2016/679 z dnia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</w:t>
            </w:r>
            <w:r w:rsidR="00CA07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(Dz. Urz. UE L 119 z 04.05.2016, str. 1, z późn. zm.) (dalej: RODO)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w związku z przepisem szczególnym ustawy;</w:t>
            </w:r>
          </w:p>
          <w:p w14:paraId="3E2D6483" w14:textId="389C31F7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Wójta/Burmistrza/Prezydenta miasta - w celu wprowadzenia Pani/Pana danych do Centralnego Rejestru Wyborców – na podstawie</w:t>
            </w:r>
          </w:p>
          <w:p w14:paraId="05D3CE4C" w14:textId="33032A0D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art. 18b § 1 ustawy z dnia 5 stycznia 2011 r. – Kodeks wyborczy (Dz. 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z 2022 r. poz. 1277 i 2418 oraz z 2023 r. poz. 497)</w:t>
            </w:r>
          </w:p>
          <w:p w14:paraId="2D902915" w14:textId="39F1871B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Konsula - w celu wprowadzenia Pani/Pana danych do Centralnego Rejestru Wyborców – na podstawie art. 18b § 2 ustawy z dnia 5 stycznia</w:t>
            </w:r>
          </w:p>
          <w:p w14:paraId="46D7FA0A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2011 r. – Kodeks wyborczy</w:t>
            </w:r>
          </w:p>
          <w:p w14:paraId="76FA5046" w14:textId="4542EAD4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przez Ministra Cyfryzacji - w celu wprowadzenia Pani/Pana danych do Centralnego Rejestru Wyborców – na podstawie art. 18b § 3 ustawy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z dnia 5 stycznia 2011 r. – Kodeks wyborczy oraz w celu utrzymania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i rozwoju rejestru</w:t>
            </w:r>
          </w:p>
          <w:p w14:paraId="33987473" w14:textId="15E6366B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3447B1C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70BC52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996D68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617867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0228C71E" w14:textId="2F2347B6" w:rsidR="006A4688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5AB030A9" w14:textId="2BE564ED" w:rsidR="002A3270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Państwowa Komisja Wyborcza – w zakresie nadzorowania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prawidłowości aktualizowania Centralnego Rejestru Wyborców.</w:t>
            </w:r>
          </w:p>
        </w:tc>
      </w:tr>
      <w:tr w:rsidR="00013ACE" w:rsidRPr="00FF6738" w14:paraId="3E8C055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D7B7509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931BDBC" w14:textId="73267A10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</w:p>
          <w:p w14:paraId="34FD71AC" w14:textId="0EC3D234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6815A0E6" w14:textId="306CC6E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</w:p>
          <w:p w14:paraId="4445A306" w14:textId="20CA7A76" w:rsidR="00013ACE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32F3CD6D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1CB553C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CD7BC30" w14:textId="5BBBCD4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2ABE441E" w14:textId="3D844958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lastRenderedPageBreak/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 obywatelstwa uprawniającego do głosowania w Polsce.</w:t>
            </w:r>
          </w:p>
          <w:p w14:paraId="735C31EA" w14:textId="27064194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przechowywane są przez 5 lat od dnia ich utworzenia (art.</w:t>
            </w:r>
            <w:r w:rsidR="00257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148CFF21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E1CAC5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0D33551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528E4C8F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E639B9" w14:textId="680A7FCB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</w:t>
            </w:r>
            <w:r w:rsidR="00257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</w:p>
          <w:p w14:paraId="3D0C1BA3" w14:textId="3B4138B0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A7BBBD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024505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7FC9A7F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20BFC06C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0C2AA154" w14:textId="7745B13E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C97CD9" w:rsidRPr="00FF6738" w14:paraId="49C5931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7E19197" w14:textId="77777777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5C576D9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1F0CD149" w14:textId="2391E7F1" w:rsidR="00C97CD9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18EDD637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3BA8D4B0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9AD91E9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72D60E41" w14:textId="02B970B8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6A4688" w:rsidRPr="00FF6738" w14:paraId="3455ECE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56D5CCC3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631D2E3A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71835BA8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57602E25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0C2B90E9" w14:textId="1FD733DC" w:rsidR="006A4688" w:rsidRPr="00FF6738" w:rsidRDefault="006A4688" w:rsidP="006A46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7E62EE1E" w14:textId="0C0EB47F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773FC688" w14:textId="77777777" w:rsidR="00630ECD" w:rsidRDefault="00630ECD"/>
    <w:sectPr w:rsidR="00630ECD" w:rsidSect="002D15E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1BC6" w14:textId="77777777" w:rsidR="002D15EF" w:rsidRDefault="002D15EF" w:rsidP="00551B28">
      <w:pPr>
        <w:spacing w:after="0" w:line="240" w:lineRule="auto"/>
      </w:pPr>
      <w:r>
        <w:separator/>
      </w:r>
    </w:p>
  </w:endnote>
  <w:endnote w:type="continuationSeparator" w:id="0">
    <w:p w14:paraId="5F4F4609" w14:textId="77777777" w:rsidR="002D15EF" w:rsidRDefault="002D15EF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258840"/>
      <w:docPartObj>
        <w:docPartGallery w:val="Page Numbers (Bottom of Page)"/>
        <w:docPartUnique/>
      </w:docPartObj>
    </w:sdtPr>
    <w:sdtContent>
      <w:p w14:paraId="285DAC73" w14:textId="77777777" w:rsidR="007062CA" w:rsidRDefault="001801E9">
        <w:pPr>
          <w:pStyle w:val="Stopka"/>
          <w:jc w:val="right"/>
        </w:pPr>
        <w:r>
          <w:fldChar w:fldCharType="begin"/>
        </w:r>
        <w:r w:rsidR="007062CA">
          <w:instrText>PAGE   \* MERGEFORMAT</w:instrText>
        </w:r>
        <w:r>
          <w:fldChar w:fldCharType="separate"/>
        </w:r>
        <w:r w:rsidR="00EE0A94">
          <w:rPr>
            <w:noProof/>
          </w:rPr>
          <w:t>1</w:t>
        </w:r>
        <w:r>
          <w:fldChar w:fldCharType="end"/>
        </w:r>
      </w:p>
    </w:sdtContent>
  </w:sdt>
  <w:p w14:paraId="2CAD7538" w14:textId="77777777" w:rsidR="004E1F67" w:rsidRDefault="004E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6519" w14:textId="77777777" w:rsidR="002D15EF" w:rsidRDefault="002D15EF" w:rsidP="00551B28">
      <w:pPr>
        <w:spacing w:after="0" w:line="240" w:lineRule="auto"/>
      </w:pPr>
      <w:r>
        <w:separator/>
      </w:r>
    </w:p>
  </w:footnote>
  <w:footnote w:type="continuationSeparator" w:id="0">
    <w:p w14:paraId="11017F88" w14:textId="77777777" w:rsidR="002D15EF" w:rsidRDefault="002D15EF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CC9"/>
    <w:multiLevelType w:val="hybridMultilevel"/>
    <w:tmpl w:val="3EDCF930"/>
    <w:lvl w:ilvl="0" w:tplc="48BA72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F4F03"/>
    <w:multiLevelType w:val="hybridMultilevel"/>
    <w:tmpl w:val="F58C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1A2"/>
    <w:multiLevelType w:val="hybridMultilevel"/>
    <w:tmpl w:val="035C5BFC"/>
    <w:lvl w:ilvl="0" w:tplc="C10445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E7EF1"/>
    <w:multiLevelType w:val="hybridMultilevel"/>
    <w:tmpl w:val="9042D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55B9B"/>
    <w:multiLevelType w:val="hybridMultilevel"/>
    <w:tmpl w:val="A554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0180">
    <w:abstractNumId w:val="0"/>
  </w:num>
  <w:num w:numId="2" w16cid:durableId="1645887456">
    <w:abstractNumId w:val="4"/>
  </w:num>
  <w:num w:numId="3" w16cid:durableId="306906824">
    <w:abstractNumId w:val="5"/>
  </w:num>
  <w:num w:numId="4" w16cid:durableId="947001954">
    <w:abstractNumId w:val="2"/>
  </w:num>
  <w:num w:numId="5" w16cid:durableId="1713995416">
    <w:abstractNumId w:val="3"/>
  </w:num>
  <w:num w:numId="6" w16cid:durableId="1423599113">
    <w:abstractNumId w:val="1"/>
  </w:num>
  <w:num w:numId="7" w16cid:durableId="152941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3185E"/>
    <w:rsid w:val="00042A6A"/>
    <w:rsid w:val="00060180"/>
    <w:rsid w:val="00103606"/>
    <w:rsid w:val="00105E15"/>
    <w:rsid w:val="00112E9B"/>
    <w:rsid w:val="0015423E"/>
    <w:rsid w:val="00166A20"/>
    <w:rsid w:val="00174D98"/>
    <w:rsid w:val="001801E9"/>
    <w:rsid w:val="001829AA"/>
    <w:rsid w:val="00184725"/>
    <w:rsid w:val="0019265E"/>
    <w:rsid w:val="00222EC8"/>
    <w:rsid w:val="0025132E"/>
    <w:rsid w:val="0025748E"/>
    <w:rsid w:val="00290652"/>
    <w:rsid w:val="002A3270"/>
    <w:rsid w:val="002D15EF"/>
    <w:rsid w:val="002D74A5"/>
    <w:rsid w:val="002E3AEA"/>
    <w:rsid w:val="002E6FB0"/>
    <w:rsid w:val="003808C7"/>
    <w:rsid w:val="0038542D"/>
    <w:rsid w:val="003C05F5"/>
    <w:rsid w:val="003C148D"/>
    <w:rsid w:val="003F3708"/>
    <w:rsid w:val="00413098"/>
    <w:rsid w:val="00426EFE"/>
    <w:rsid w:val="00445810"/>
    <w:rsid w:val="0045001B"/>
    <w:rsid w:val="00465CF5"/>
    <w:rsid w:val="00470296"/>
    <w:rsid w:val="004714B6"/>
    <w:rsid w:val="004A4BA9"/>
    <w:rsid w:val="004A4D1B"/>
    <w:rsid w:val="004D7504"/>
    <w:rsid w:val="004E1F67"/>
    <w:rsid w:val="00505452"/>
    <w:rsid w:val="005101C1"/>
    <w:rsid w:val="0051231F"/>
    <w:rsid w:val="00543B42"/>
    <w:rsid w:val="00551B28"/>
    <w:rsid w:val="00582218"/>
    <w:rsid w:val="005B5DE6"/>
    <w:rsid w:val="00614111"/>
    <w:rsid w:val="00630ECD"/>
    <w:rsid w:val="00643E16"/>
    <w:rsid w:val="00653481"/>
    <w:rsid w:val="00656C24"/>
    <w:rsid w:val="00666B51"/>
    <w:rsid w:val="00681E2C"/>
    <w:rsid w:val="006A4688"/>
    <w:rsid w:val="006F3510"/>
    <w:rsid w:val="00704497"/>
    <w:rsid w:val="007062CA"/>
    <w:rsid w:val="007840EA"/>
    <w:rsid w:val="007A03DF"/>
    <w:rsid w:val="007B0107"/>
    <w:rsid w:val="007B112C"/>
    <w:rsid w:val="007B3915"/>
    <w:rsid w:val="007B76DC"/>
    <w:rsid w:val="00840559"/>
    <w:rsid w:val="00861311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73D72"/>
    <w:rsid w:val="00A858BA"/>
    <w:rsid w:val="00A950BD"/>
    <w:rsid w:val="00B01388"/>
    <w:rsid w:val="00B02D5D"/>
    <w:rsid w:val="00B126C3"/>
    <w:rsid w:val="00B17A08"/>
    <w:rsid w:val="00B71B17"/>
    <w:rsid w:val="00BB1B6A"/>
    <w:rsid w:val="00BC4C8A"/>
    <w:rsid w:val="00BE0C9F"/>
    <w:rsid w:val="00C1021B"/>
    <w:rsid w:val="00C97CD9"/>
    <w:rsid w:val="00CA076C"/>
    <w:rsid w:val="00CB46A3"/>
    <w:rsid w:val="00CF6690"/>
    <w:rsid w:val="00D43CA9"/>
    <w:rsid w:val="00D82D90"/>
    <w:rsid w:val="00DB0250"/>
    <w:rsid w:val="00DB1219"/>
    <w:rsid w:val="00DD6132"/>
    <w:rsid w:val="00DE614F"/>
    <w:rsid w:val="00E42B65"/>
    <w:rsid w:val="00E50E8C"/>
    <w:rsid w:val="00E9353F"/>
    <w:rsid w:val="00EA07DE"/>
    <w:rsid w:val="00EC0360"/>
    <w:rsid w:val="00EE09A4"/>
    <w:rsid w:val="00EE0A94"/>
    <w:rsid w:val="00F046EB"/>
    <w:rsid w:val="00F14740"/>
    <w:rsid w:val="00F3335C"/>
    <w:rsid w:val="00F60D9A"/>
    <w:rsid w:val="00F6138D"/>
    <w:rsid w:val="00F760FA"/>
    <w:rsid w:val="00F94607"/>
    <w:rsid w:val="00FB2C11"/>
    <w:rsid w:val="00FD35F5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9D7"/>
  <w15:docId w15:val="{C77AFB9B-2FB7-45FC-8901-4F678B3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47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7"/>
  </w:style>
  <w:style w:type="paragraph" w:styleId="Stopka">
    <w:name w:val="footer"/>
    <w:basedOn w:val="Normalny"/>
    <w:link w:val="Stopka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7"/>
  </w:style>
  <w:style w:type="character" w:styleId="Nierozpoznanawzmianka">
    <w:name w:val="Unresolved Mention"/>
    <w:basedOn w:val="Domylnaczcionkaakapitu"/>
    <w:uiPriority w:val="99"/>
    <w:semiHidden/>
    <w:unhideWhenUsed/>
    <w:rsid w:val="0042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oj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hoj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dyplomacja/polskie-przedstawicielstwa-na-swie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bip+chojna&amp;sca_esv=565562309&amp;rlz=1C1GCEB_enPL1014PL1014&amp;ei=ju8DZY7QNriK9u8Ph7uAGA&amp;ved=0ahUKEwiOz_jw9KuBAxU4hf0HHYcdAAMQ4dUDCBA&amp;uact=5&amp;oq=bip+chojna&amp;gs_lp=Egxnd3Mtd2l6LXNlcnAiCmJpcCBjaG9qbmEyCxAuGK8BGMcBGIAEMgUQABiABDIFEAAYgAQyBRAAGIAEMgYQABgWGB4yBhAAGBYYHjIGEAAYFhgeMgYQABgWGB4yBhAAGBYYHjIGEAAYFhgeMhoQLhivARjHARiABBiXBRjcBBjeBBjgBNgBAUjMMFAAWJIvcAJ4AZABAJgBfKABrAeqAQM4LjK4AQPIAQD4AQHCAhEQLhiABBixAxiDARjHARjRA8ICCBAAGIAEGLEDwgIIEC4YsQMYgATCAgsQABiABBixAxiDAcICCxAuGIAEGMcBGNEDwgIREC4YigUYsQMYgwEYxwEY0QPCAggQLhiABBixA8ICCxAuGIoFGLEDGIMBwgIgEC4YgAQYsQMYgwEYxwEY0QMYlwUY3AQY3gQY4ATYAQHCAgcQABiKBRhDwgILEC4YgAQYxwEYrwHiAwQYACBBiAYBugYGCAEQARgU&amp;sclient=gws-wiz-se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3B9-76C9-47EF-B99A-2CE987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Teresa Będzak</cp:lastModifiedBy>
  <cp:revision>2</cp:revision>
  <cp:lastPrinted>2018-06-05T10:17:00Z</cp:lastPrinted>
  <dcterms:created xsi:type="dcterms:W3CDTF">2024-03-21T12:43:00Z</dcterms:created>
  <dcterms:modified xsi:type="dcterms:W3CDTF">2024-03-21T12:43:00Z</dcterms:modified>
</cp:coreProperties>
</file>